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CBE3" w14:textId="77777777" w:rsidR="008078CF" w:rsidRDefault="008078CF" w:rsidP="00F472CA">
      <w:pPr>
        <w:suppressAutoHyphens/>
        <w:jc w:val="center"/>
      </w:pPr>
      <w:r>
        <w:rPr>
          <w:b/>
        </w:rPr>
        <w:t>NOTICE OF PUBLIC HEARING</w:t>
      </w:r>
    </w:p>
    <w:p w14:paraId="7AE286AC" w14:textId="77777777" w:rsidR="008078CF" w:rsidRDefault="008078CF" w:rsidP="009556D8">
      <w:pPr>
        <w:tabs>
          <w:tab w:val="left" w:pos="-720"/>
        </w:tabs>
        <w:suppressAutoHyphens/>
        <w:ind w:firstLine="720"/>
      </w:pPr>
    </w:p>
    <w:p w14:paraId="28B9D029" w14:textId="7BF085D1" w:rsidR="00444129" w:rsidRPr="00444129" w:rsidRDefault="008078CF" w:rsidP="009556D8">
      <w:pPr>
        <w:suppressAutoHyphens/>
        <w:ind w:firstLine="720"/>
        <w:rPr>
          <w:spacing w:val="-2"/>
          <w:szCs w:val="22"/>
        </w:rPr>
      </w:pPr>
      <w:r>
        <w:t xml:space="preserve">Public notice is hereby given that The Industrial Development Authority of the </w:t>
      </w:r>
      <w:r w:rsidR="0003184B">
        <w:t>County</w:t>
      </w:r>
      <w:r>
        <w:t xml:space="preserve"> of </w:t>
      </w:r>
      <w:r w:rsidR="00545ADA">
        <w:t>St. Louis</w:t>
      </w:r>
      <w:r>
        <w:t xml:space="preserve">, Missouri (the </w:t>
      </w:r>
      <w:r w:rsidR="000F70C9">
        <w:t>"</w:t>
      </w:r>
      <w:r>
        <w:t>Authority</w:t>
      </w:r>
      <w:r w:rsidR="000F70C9">
        <w:t>"</w:t>
      </w:r>
      <w:r>
        <w:t xml:space="preserve">) will hold </w:t>
      </w:r>
      <w:r w:rsidR="006A13C8">
        <w:t>a public hearing</w:t>
      </w:r>
      <w:r>
        <w:t xml:space="preserve"> on </w:t>
      </w:r>
      <w:r w:rsidR="007B0C59">
        <w:t>October 17</w:t>
      </w:r>
      <w:r w:rsidR="00E27D45">
        <w:t>, 2023</w:t>
      </w:r>
      <w:r>
        <w:t xml:space="preserve"> commencing at</w:t>
      </w:r>
      <w:r w:rsidR="0003184B">
        <w:t xml:space="preserve"> </w:t>
      </w:r>
      <w:r w:rsidR="00C07FBF">
        <w:t xml:space="preserve">10:30 </w:t>
      </w:r>
      <w:r w:rsidR="0047646C">
        <w:t>a</w:t>
      </w:r>
      <w:r w:rsidR="007F4696">
        <w:t>.</w:t>
      </w:r>
      <w:r w:rsidR="00F44258">
        <w:t>m</w:t>
      </w:r>
      <w:r w:rsidR="007F4696">
        <w:t>.</w:t>
      </w:r>
      <w:r>
        <w:t>, regarding the proposed issuance by the Authority of its</w:t>
      </w:r>
      <w:r w:rsidR="00E27D45">
        <w:t xml:space="preserve"> </w:t>
      </w:r>
      <w:r w:rsidR="00C21E97">
        <w:t>multifamily</w:t>
      </w:r>
      <w:r w:rsidR="00F16B47">
        <w:t xml:space="preserve"> </w:t>
      </w:r>
      <w:r>
        <w:t xml:space="preserve">housing revenue </w:t>
      </w:r>
      <w:r w:rsidR="00E27D45">
        <w:t>bonds</w:t>
      </w:r>
      <w:r w:rsidR="00E34020">
        <w:t>, in one or more series</w:t>
      </w:r>
      <w:r w:rsidR="001D0920">
        <w:t>, in the aggregate maximum principal amount of not to exceed $</w:t>
      </w:r>
      <w:r w:rsidR="007336C4">
        <w:t>28,000,000</w:t>
      </w:r>
      <w:r w:rsidR="001D0920">
        <w:t xml:space="preserve">, for the purpose of financing a portion of the costs of </w:t>
      </w:r>
      <w:r w:rsidR="005C47DC">
        <w:t xml:space="preserve">the </w:t>
      </w:r>
      <w:r w:rsidR="00545ADA" w:rsidRPr="00545ADA">
        <w:rPr>
          <w:kern w:val="2"/>
          <w:szCs w:val="22"/>
        </w:rPr>
        <w:t>acquisition</w:t>
      </w:r>
      <w:r w:rsidR="007336C4">
        <w:rPr>
          <w:kern w:val="2"/>
          <w:szCs w:val="22"/>
        </w:rPr>
        <w:t xml:space="preserve">, renovation and equipping </w:t>
      </w:r>
      <w:r w:rsidR="00545ADA" w:rsidRPr="00545ADA">
        <w:rPr>
          <w:kern w:val="2"/>
          <w:szCs w:val="22"/>
        </w:rPr>
        <w:t xml:space="preserve">of </w:t>
      </w:r>
      <w:r w:rsidR="00AD2638">
        <w:rPr>
          <w:kern w:val="2"/>
          <w:szCs w:val="22"/>
        </w:rPr>
        <w:t xml:space="preserve">an approximately </w:t>
      </w:r>
      <w:r w:rsidR="00253FF1">
        <w:rPr>
          <w:kern w:val="2"/>
          <w:szCs w:val="22"/>
        </w:rPr>
        <w:t>1</w:t>
      </w:r>
      <w:r w:rsidR="007336C4">
        <w:rPr>
          <w:kern w:val="2"/>
          <w:szCs w:val="22"/>
        </w:rPr>
        <w:t>40</w:t>
      </w:r>
      <w:r w:rsidR="003179BC">
        <w:rPr>
          <w:kern w:val="2"/>
          <w:szCs w:val="22"/>
        </w:rPr>
        <w:t>-unit qualified residential rental project under Section 142 of the Internal Revenue Code</w:t>
      </w:r>
      <w:r w:rsidR="00545ADA" w:rsidRPr="00545ADA">
        <w:rPr>
          <w:kern w:val="2"/>
          <w:szCs w:val="22"/>
        </w:rPr>
        <w:t xml:space="preserve"> located at</w:t>
      </w:r>
      <w:r w:rsidR="00900F76">
        <w:rPr>
          <w:kern w:val="2"/>
          <w:szCs w:val="22"/>
        </w:rPr>
        <w:t xml:space="preserve"> or about</w:t>
      </w:r>
      <w:r w:rsidR="00545ADA" w:rsidRPr="00545ADA">
        <w:rPr>
          <w:kern w:val="2"/>
          <w:szCs w:val="22"/>
        </w:rPr>
        <w:t xml:space="preserve"> </w:t>
      </w:r>
      <w:r w:rsidR="007336C4">
        <w:rPr>
          <w:szCs w:val="22"/>
        </w:rPr>
        <w:t>1089 C</w:t>
      </w:r>
      <w:r w:rsidR="004C1FFB">
        <w:rPr>
          <w:szCs w:val="22"/>
        </w:rPr>
        <w:t>a</w:t>
      </w:r>
      <w:r w:rsidR="007336C4">
        <w:rPr>
          <w:szCs w:val="22"/>
        </w:rPr>
        <w:t>ballo Court</w:t>
      </w:r>
      <w:r w:rsidR="006A6F39">
        <w:rPr>
          <w:szCs w:val="22"/>
        </w:rPr>
        <w:t xml:space="preserve"> </w:t>
      </w:r>
      <w:r w:rsidR="00545ADA" w:rsidRPr="00545ADA">
        <w:rPr>
          <w:kern w:val="2"/>
          <w:szCs w:val="22"/>
        </w:rPr>
        <w:t xml:space="preserve">in </w:t>
      </w:r>
      <w:r w:rsidR="004B6C1D">
        <w:rPr>
          <w:kern w:val="2"/>
          <w:szCs w:val="22"/>
        </w:rPr>
        <w:t>an</w:t>
      </w:r>
      <w:r w:rsidR="00545ADA" w:rsidRPr="00545ADA">
        <w:rPr>
          <w:kern w:val="2"/>
          <w:szCs w:val="22"/>
        </w:rPr>
        <w:t xml:space="preserve"> </w:t>
      </w:r>
      <w:r w:rsidR="0003184B">
        <w:rPr>
          <w:kern w:val="2"/>
          <w:szCs w:val="22"/>
        </w:rPr>
        <w:t>unincorporated</w:t>
      </w:r>
      <w:r w:rsidR="004B6C1D">
        <w:rPr>
          <w:kern w:val="2"/>
          <w:szCs w:val="22"/>
        </w:rPr>
        <w:t xml:space="preserve"> portion of</w:t>
      </w:r>
      <w:r w:rsidR="0003184B">
        <w:rPr>
          <w:kern w:val="2"/>
          <w:szCs w:val="22"/>
        </w:rPr>
        <w:t xml:space="preserve"> </w:t>
      </w:r>
      <w:r w:rsidR="002601CE">
        <w:rPr>
          <w:kern w:val="2"/>
          <w:szCs w:val="22"/>
        </w:rPr>
        <w:t xml:space="preserve">the </w:t>
      </w:r>
      <w:r w:rsidR="0003184B">
        <w:rPr>
          <w:kern w:val="2"/>
          <w:szCs w:val="22"/>
        </w:rPr>
        <w:t>County</w:t>
      </w:r>
      <w:r w:rsidR="00545ADA" w:rsidRPr="00545ADA">
        <w:rPr>
          <w:kern w:val="2"/>
          <w:szCs w:val="22"/>
        </w:rPr>
        <w:t xml:space="preserve"> of St. Louis, Missouri</w:t>
      </w:r>
      <w:r w:rsidR="00774E28">
        <w:rPr>
          <w:kern w:val="2"/>
          <w:szCs w:val="22"/>
        </w:rPr>
        <w:t xml:space="preserve"> </w:t>
      </w:r>
      <w:r w:rsidR="00774E28">
        <w:rPr>
          <w:szCs w:val="22"/>
        </w:rPr>
        <w:t xml:space="preserve">(generally </w:t>
      </w:r>
      <w:r w:rsidR="007336C4">
        <w:rPr>
          <w:szCs w:val="22"/>
        </w:rPr>
        <w:t>located on the north and south sides of Piedras Parkway between Hawkins Road (to the west) and San Miguel Lane (to the east)</w:t>
      </w:r>
      <w:r w:rsidR="00774E28">
        <w:rPr>
          <w:szCs w:val="22"/>
        </w:rPr>
        <w:t>)</w:t>
      </w:r>
      <w:r w:rsidR="004B6C1D">
        <w:rPr>
          <w:kern w:val="2"/>
          <w:szCs w:val="22"/>
        </w:rPr>
        <w:t>,</w:t>
      </w:r>
      <w:r w:rsidR="00545ADA" w:rsidRPr="00545ADA">
        <w:rPr>
          <w:kern w:val="2"/>
          <w:szCs w:val="22"/>
        </w:rPr>
        <w:t xml:space="preserve"> </w:t>
      </w:r>
      <w:r w:rsidR="00545ADA" w:rsidRPr="00545ADA">
        <w:rPr>
          <w:spacing w:val="-2"/>
          <w:szCs w:val="22"/>
        </w:rPr>
        <w:t xml:space="preserve">known as </w:t>
      </w:r>
      <w:r w:rsidR="007336C4">
        <w:rPr>
          <w:spacing w:val="-2"/>
          <w:szCs w:val="22"/>
        </w:rPr>
        <w:t>Hawkins Village Apartments</w:t>
      </w:r>
      <w:r w:rsidR="00444129">
        <w:rPr>
          <w:spacing w:val="-2"/>
          <w:szCs w:val="22"/>
        </w:rPr>
        <w:t>,</w:t>
      </w:r>
      <w:r w:rsidR="00444129">
        <w:rPr>
          <w:kern w:val="2"/>
          <w:szCs w:val="22"/>
        </w:rPr>
        <w:t xml:space="preserve"> </w:t>
      </w:r>
      <w:r w:rsidR="003179BC">
        <w:rPr>
          <w:kern w:val="2"/>
          <w:szCs w:val="22"/>
        </w:rPr>
        <w:t xml:space="preserve">the </w:t>
      </w:r>
      <w:r w:rsidR="00D34467">
        <w:rPr>
          <w:kern w:val="2"/>
          <w:szCs w:val="22"/>
        </w:rPr>
        <w:t>principal user</w:t>
      </w:r>
      <w:r w:rsidR="003179BC">
        <w:rPr>
          <w:kern w:val="2"/>
          <w:szCs w:val="22"/>
        </w:rPr>
        <w:t xml:space="preserve"> of which will be</w:t>
      </w:r>
      <w:r w:rsidR="00444129">
        <w:rPr>
          <w:kern w:val="2"/>
          <w:szCs w:val="22"/>
        </w:rPr>
        <w:t xml:space="preserve"> </w:t>
      </w:r>
      <w:r w:rsidR="007336C4">
        <w:rPr>
          <w:kern w:val="2"/>
          <w:szCs w:val="22"/>
        </w:rPr>
        <w:t>Hawkins Village Associates LLC</w:t>
      </w:r>
      <w:r w:rsidR="00253FF1">
        <w:rPr>
          <w:kern w:val="2"/>
          <w:szCs w:val="22"/>
        </w:rPr>
        <w:t xml:space="preserve">, </w:t>
      </w:r>
      <w:r w:rsidR="00545ADA" w:rsidRPr="00545ADA">
        <w:rPr>
          <w:kern w:val="2"/>
          <w:szCs w:val="22"/>
        </w:rPr>
        <w:t xml:space="preserve">a </w:t>
      </w:r>
      <w:r w:rsidR="0003184B">
        <w:rPr>
          <w:kern w:val="2"/>
          <w:szCs w:val="22"/>
        </w:rPr>
        <w:t>Missouri</w:t>
      </w:r>
      <w:r w:rsidR="00545ADA" w:rsidRPr="00545ADA">
        <w:rPr>
          <w:kern w:val="2"/>
          <w:szCs w:val="22"/>
        </w:rPr>
        <w:t xml:space="preserve"> limited </w:t>
      </w:r>
      <w:r w:rsidR="007336C4">
        <w:rPr>
          <w:kern w:val="2"/>
          <w:szCs w:val="22"/>
        </w:rPr>
        <w:t>liability company</w:t>
      </w:r>
      <w:r w:rsidR="00F051BE">
        <w:rPr>
          <w:kern w:val="2"/>
          <w:szCs w:val="22"/>
        </w:rPr>
        <w:t>.</w:t>
      </w:r>
    </w:p>
    <w:p w14:paraId="7DC83EBD" w14:textId="77777777" w:rsidR="00444129" w:rsidRDefault="00444129" w:rsidP="009556D8">
      <w:pPr>
        <w:suppressAutoHyphens/>
        <w:ind w:firstLine="720"/>
      </w:pPr>
    </w:p>
    <w:p w14:paraId="7B42B91A" w14:textId="27A960B7" w:rsidR="0079429E" w:rsidRDefault="00655151" w:rsidP="009556D8">
      <w:pPr>
        <w:tabs>
          <w:tab w:val="left" w:pos="-720"/>
        </w:tabs>
        <w:suppressAutoHyphens/>
        <w:ind w:firstLine="720"/>
      </w:pPr>
      <w:r>
        <w:t>Interested individuals may attend and participate in the public hearing via conference call.  Please call toll free number</w:t>
      </w:r>
      <w:r w:rsidR="002F46F0">
        <w:t xml:space="preserve"> </w:t>
      </w:r>
      <w:r w:rsidR="00E56FFA" w:rsidRPr="00E56FFA">
        <w:t>1-</w:t>
      </w:r>
      <w:r w:rsidR="00FE079C">
        <w:t>877-230-5394</w:t>
      </w:r>
      <w:r w:rsidR="00336A6B">
        <w:t xml:space="preserve"> </w:t>
      </w:r>
      <w:r w:rsidR="002F46F0">
        <w:t xml:space="preserve">and use access code </w:t>
      </w:r>
      <w:r w:rsidR="00FE079C">
        <w:t>2187562</w:t>
      </w:r>
      <w:r w:rsidR="00CB19E4">
        <w:t xml:space="preserve"> followed by #</w:t>
      </w:r>
      <w:r w:rsidR="0079429E">
        <w:t xml:space="preserve"> to join the conference</w:t>
      </w:r>
      <w:r w:rsidR="00AB017E">
        <w:t>.</w:t>
      </w:r>
    </w:p>
    <w:p w14:paraId="760E2162" w14:textId="77777777" w:rsidR="0079429E" w:rsidRDefault="0079429E" w:rsidP="009556D8">
      <w:pPr>
        <w:tabs>
          <w:tab w:val="left" w:pos="-720"/>
        </w:tabs>
        <w:suppressAutoHyphens/>
        <w:ind w:firstLine="720"/>
      </w:pPr>
    </w:p>
    <w:p w14:paraId="42354DC9" w14:textId="2C059FD3" w:rsidR="00E2586E" w:rsidRDefault="00247802" w:rsidP="009556D8">
      <w:pPr>
        <w:pStyle w:val="BodyText"/>
        <w:ind w:firstLine="720"/>
        <w:rPr>
          <w:rFonts w:eastAsia="Arial Unicode MS"/>
          <w:sz w:val="22"/>
          <w:szCs w:val="22"/>
        </w:rPr>
      </w:pPr>
      <w:r w:rsidRPr="00247802">
        <w:rPr>
          <w:sz w:val="22"/>
          <w:szCs w:val="22"/>
        </w:rPr>
        <w:t xml:space="preserve">The hearing will be open to the public.  All interested persons may attend the hearing </w:t>
      </w:r>
      <w:r w:rsidR="0006791F">
        <w:rPr>
          <w:sz w:val="22"/>
          <w:szCs w:val="22"/>
        </w:rPr>
        <w:t xml:space="preserve">via teleconference </w:t>
      </w:r>
      <w:r w:rsidRPr="00247802">
        <w:rPr>
          <w:sz w:val="22"/>
          <w:szCs w:val="22"/>
        </w:rPr>
        <w:t>and will have an opportunity to express their views with respect to the above–mentioned</w:t>
      </w:r>
      <w:r w:rsidR="00D87EBC">
        <w:rPr>
          <w:sz w:val="22"/>
          <w:szCs w:val="22"/>
        </w:rPr>
        <w:t xml:space="preserve"> plan of finance and</w:t>
      </w:r>
      <w:r w:rsidRPr="00247802">
        <w:rPr>
          <w:sz w:val="22"/>
          <w:szCs w:val="22"/>
        </w:rPr>
        <w:t xml:space="preserve"> project, including the location and nature of the proposed facilities and the issuance of bonds to pay the costs thereof.  Written comments with respect to the project may also be submitted to </w:t>
      </w:r>
      <w:r w:rsidRPr="00354157">
        <w:rPr>
          <w:sz w:val="22"/>
          <w:szCs w:val="22"/>
        </w:rPr>
        <w:t>the undersigned</w:t>
      </w:r>
      <w:r w:rsidRPr="00247802">
        <w:rPr>
          <w:sz w:val="22"/>
          <w:szCs w:val="22"/>
        </w:rPr>
        <w:t xml:space="preserve"> prior to the hearing.  Additional information regarding the proposed project and bond issue</w:t>
      </w:r>
      <w:r w:rsidR="0006791F">
        <w:rPr>
          <w:sz w:val="22"/>
          <w:szCs w:val="22"/>
        </w:rPr>
        <w:t>s</w:t>
      </w:r>
      <w:r w:rsidRPr="00247802">
        <w:rPr>
          <w:sz w:val="22"/>
          <w:szCs w:val="22"/>
        </w:rPr>
        <w:t xml:space="preserve"> may be obtained in advance of the hearing from the undersigned.  The Authority makes reasonable accommodations for any known disability that may interfere with a person’s ability to participate in public meetings.  Persons needing an accommodation must notify the Authority, by telephone or in writing, no later than five days prior to the hearing to allow adequate time to make needed arrangements.</w:t>
      </w:r>
    </w:p>
    <w:p w14:paraId="11F5F5E8" w14:textId="77777777" w:rsidR="008078CF" w:rsidRDefault="008078CF" w:rsidP="009556D8">
      <w:pPr>
        <w:tabs>
          <w:tab w:val="left" w:pos="-720"/>
        </w:tabs>
        <w:suppressAutoHyphens/>
        <w:ind w:firstLine="720"/>
      </w:pPr>
    </w:p>
    <w:p w14:paraId="23E78F9D" w14:textId="7A34EA87" w:rsidR="008078CF" w:rsidRDefault="008078CF" w:rsidP="009556D8">
      <w:pPr>
        <w:tabs>
          <w:tab w:val="left" w:pos="-720"/>
        </w:tabs>
        <w:suppressAutoHyphens/>
        <w:ind w:firstLine="720"/>
      </w:pPr>
      <w:r>
        <w:t xml:space="preserve">Dated this </w:t>
      </w:r>
      <w:r w:rsidR="007336C4">
        <w:t>_____</w:t>
      </w:r>
      <w:r w:rsidR="00FE079C">
        <w:t xml:space="preserve"> </w:t>
      </w:r>
      <w:r>
        <w:t xml:space="preserve">day of </w:t>
      </w:r>
      <w:r w:rsidR="007B0C59">
        <w:t>October</w:t>
      </w:r>
      <w:r w:rsidR="003027BF">
        <w:t>, 202</w:t>
      </w:r>
      <w:r w:rsidR="00067BEC">
        <w:t>3</w:t>
      </w:r>
      <w:r>
        <w:t>.</w:t>
      </w:r>
    </w:p>
    <w:p w14:paraId="057D34B5" w14:textId="77777777" w:rsidR="008078CF" w:rsidRDefault="008078CF" w:rsidP="009556D8">
      <w:pPr>
        <w:tabs>
          <w:tab w:val="left" w:pos="-720"/>
        </w:tabs>
        <w:suppressAutoHyphens/>
        <w:jc w:val="center"/>
      </w:pPr>
    </w:p>
    <w:p w14:paraId="14D5FE3D" w14:textId="3297786B" w:rsidR="00336A6B" w:rsidRDefault="009C0666" w:rsidP="00336A6B">
      <w:pPr>
        <w:tabs>
          <w:tab w:val="center" w:pos="4680"/>
        </w:tabs>
        <w:suppressAutoHyphens/>
        <w:jc w:val="center"/>
      </w:pPr>
      <w:r>
        <w:t xml:space="preserve">Darrell Scott, President </w:t>
      </w:r>
    </w:p>
    <w:p w14:paraId="70872CD8" w14:textId="77777777" w:rsidR="00336A6B" w:rsidRDefault="00336A6B" w:rsidP="00336A6B">
      <w:pPr>
        <w:tabs>
          <w:tab w:val="center" w:pos="4680"/>
        </w:tabs>
        <w:suppressAutoHyphens/>
        <w:jc w:val="center"/>
      </w:pPr>
      <w:r>
        <w:t>The Industrial Development Authority</w:t>
      </w:r>
    </w:p>
    <w:p w14:paraId="0CD04DA3" w14:textId="434AFC39" w:rsidR="00336A6B" w:rsidRDefault="00336A6B" w:rsidP="00336A6B">
      <w:pPr>
        <w:tabs>
          <w:tab w:val="center" w:pos="4680"/>
        </w:tabs>
        <w:suppressAutoHyphens/>
        <w:jc w:val="center"/>
      </w:pPr>
      <w:r>
        <w:t xml:space="preserve">of the </w:t>
      </w:r>
      <w:r w:rsidR="006D7712">
        <w:t>County</w:t>
      </w:r>
      <w:r>
        <w:t xml:space="preserve"> of St. Louis, </w:t>
      </w:r>
      <w:smartTag w:uri="urn:schemas-microsoft-com:office:smarttags" w:element="State">
        <w:r>
          <w:t>Missouri</w:t>
        </w:r>
      </w:smartTag>
    </w:p>
    <w:p w14:paraId="2E3F20BC" w14:textId="347430E1" w:rsidR="00336A6B" w:rsidRDefault="006D7712" w:rsidP="00336A6B">
      <w:pPr>
        <w:tabs>
          <w:tab w:val="center" w:pos="4680"/>
        </w:tabs>
        <w:suppressAutoHyphens/>
        <w:jc w:val="center"/>
      </w:pPr>
      <w:r>
        <w:t>7733 Forsyth</w:t>
      </w:r>
      <w:r w:rsidR="00D87EBC">
        <w:t xml:space="preserve"> Boulevard</w:t>
      </w:r>
      <w:r>
        <w:t>, Suite 2300</w:t>
      </w:r>
    </w:p>
    <w:p w14:paraId="46D7A0D1" w14:textId="688402ED" w:rsidR="00336A6B" w:rsidRDefault="00336A6B" w:rsidP="00336A6B">
      <w:pPr>
        <w:tabs>
          <w:tab w:val="center" w:pos="4680"/>
        </w:tabs>
        <w:suppressAutoHyphens/>
        <w:jc w:val="center"/>
        <w:rPr>
          <w:spacing w:val="-3"/>
        </w:rPr>
      </w:pPr>
      <w:r>
        <w:t>St. Louis, Missouri</w:t>
      </w:r>
      <w:r w:rsidR="00D87EBC">
        <w:t xml:space="preserve"> </w:t>
      </w:r>
      <w:r>
        <w:t xml:space="preserve"> 6310</w:t>
      </w:r>
      <w:r w:rsidR="006D7712">
        <w:t>5</w:t>
      </w:r>
    </w:p>
    <w:p w14:paraId="380E624D" w14:textId="48CDA8EA" w:rsidR="008078CF" w:rsidRDefault="008078CF" w:rsidP="00336A6B">
      <w:pPr>
        <w:tabs>
          <w:tab w:val="center" w:pos="4680"/>
        </w:tabs>
        <w:suppressAutoHyphens/>
        <w:jc w:val="center"/>
        <w:rPr>
          <w:spacing w:val="-3"/>
        </w:rPr>
      </w:pPr>
    </w:p>
    <w:sectPr w:rsidR="008078CF" w:rsidSect="009556D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170" w:right="1440" w:bottom="720" w:left="1440" w:header="1440" w:footer="144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CF29" w14:textId="77777777" w:rsidR="00FB7B62" w:rsidRDefault="00FB7B62">
      <w:pPr>
        <w:spacing w:line="20" w:lineRule="exact"/>
      </w:pPr>
    </w:p>
  </w:endnote>
  <w:endnote w:type="continuationSeparator" w:id="0">
    <w:p w14:paraId="5DCBAFF4" w14:textId="77777777" w:rsidR="00FB7B62" w:rsidRDefault="00FB7B62">
      <w:r>
        <w:t xml:space="preserve"> </w:t>
      </w:r>
    </w:p>
  </w:endnote>
  <w:endnote w:type="continuationNotice" w:id="1">
    <w:p w14:paraId="6C047A47" w14:textId="77777777" w:rsidR="00FB7B62" w:rsidRDefault="00FB7B6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A983" w14:textId="77777777" w:rsidR="0049667D" w:rsidRDefault="00496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FA32" w14:textId="77777777" w:rsidR="0049667D" w:rsidRDefault="00496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CA3B" w14:textId="77777777" w:rsidR="0049667D" w:rsidRDefault="00496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C512" w14:textId="77777777" w:rsidR="00FB7B62" w:rsidRDefault="00FB7B62">
      <w:r>
        <w:separator/>
      </w:r>
    </w:p>
  </w:footnote>
  <w:footnote w:type="continuationSeparator" w:id="0">
    <w:p w14:paraId="1DF83D00" w14:textId="77777777" w:rsidR="00FB7B62" w:rsidRDefault="00FB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5236" w14:textId="77777777" w:rsidR="0049667D" w:rsidRDefault="00496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BE1E" w14:textId="3B196F86" w:rsidR="009556D8" w:rsidRPr="009556D8" w:rsidRDefault="009556D8" w:rsidP="003E17E8">
    <w:pPr>
      <w:pStyle w:val="Header"/>
      <w:jc w:val="right"/>
      <w:rPr>
        <w:b/>
        <w:bCs/>
        <w:sz w:val="20"/>
      </w:rPr>
    </w:pPr>
  </w:p>
  <w:p w14:paraId="59D82D5D" w14:textId="77777777" w:rsidR="009556D8" w:rsidRPr="009556D8" w:rsidRDefault="009556D8" w:rsidP="003E17E8">
    <w:pPr>
      <w:pStyle w:val="Header"/>
      <w:jc w:val="right"/>
      <w:rPr>
        <w:b/>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15B6" w14:textId="77777777" w:rsidR="0049667D" w:rsidRDefault="00496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41FDE"/>
    <w:multiLevelType w:val="hybridMultilevel"/>
    <w:tmpl w:val="FF82D566"/>
    <w:lvl w:ilvl="0" w:tplc="F5D216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375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DC"/>
    <w:rsid w:val="00024101"/>
    <w:rsid w:val="0003184B"/>
    <w:rsid w:val="00040180"/>
    <w:rsid w:val="0006791F"/>
    <w:rsid w:val="00067BEC"/>
    <w:rsid w:val="00090823"/>
    <w:rsid w:val="00096726"/>
    <w:rsid w:val="000A76E6"/>
    <w:rsid w:val="000D5639"/>
    <w:rsid w:val="000F70C9"/>
    <w:rsid w:val="001356AD"/>
    <w:rsid w:val="00155989"/>
    <w:rsid w:val="00167853"/>
    <w:rsid w:val="001B140E"/>
    <w:rsid w:val="001D0920"/>
    <w:rsid w:val="001E333C"/>
    <w:rsid w:val="001E51CB"/>
    <w:rsid w:val="001F3899"/>
    <w:rsid w:val="00247802"/>
    <w:rsid w:val="00253FF1"/>
    <w:rsid w:val="002601CE"/>
    <w:rsid w:val="00277E96"/>
    <w:rsid w:val="00283A49"/>
    <w:rsid w:val="002B095B"/>
    <w:rsid w:val="002C2BAB"/>
    <w:rsid w:val="002F46F0"/>
    <w:rsid w:val="003027BF"/>
    <w:rsid w:val="00303F8E"/>
    <w:rsid w:val="003179BC"/>
    <w:rsid w:val="00336A6B"/>
    <w:rsid w:val="00337EC6"/>
    <w:rsid w:val="00344B59"/>
    <w:rsid w:val="00354157"/>
    <w:rsid w:val="00363F19"/>
    <w:rsid w:val="003647CE"/>
    <w:rsid w:val="003728BC"/>
    <w:rsid w:val="003913D4"/>
    <w:rsid w:val="003920DC"/>
    <w:rsid w:val="00395C3D"/>
    <w:rsid w:val="003C6586"/>
    <w:rsid w:val="003D646C"/>
    <w:rsid w:val="003E0BCA"/>
    <w:rsid w:val="003E17E8"/>
    <w:rsid w:val="003F66D2"/>
    <w:rsid w:val="003F7543"/>
    <w:rsid w:val="00444129"/>
    <w:rsid w:val="00444561"/>
    <w:rsid w:val="0047646C"/>
    <w:rsid w:val="00485CDF"/>
    <w:rsid w:val="00491966"/>
    <w:rsid w:val="0049667D"/>
    <w:rsid w:val="004A7DD6"/>
    <w:rsid w:val="004B5A6C"/>
    <w:rsid w:val="004B5A71"/>
    <w:rsid w:val="004B6C1D"/>
    <w:rsid w:val="004C1FFB"/>
    <w:rsid w:val="00516268"/>
    <w:rsid w:val="0053219E"/>
    <w:rsid w:val="00545ADA"/>
    <w:rsid w:val="00551C95"/>
    <w:rsid w:val="00555C59"/>
    <w:rsid w:val="00580482"/>
    <w:rsid w:val="0059122E"/>
    <w:rsid w:val="0059197A"/>
    <w:rsid w:val="005A3C71"/>
    <w:rsid w:val="005B0DCE"/>
    <w:rsid w:val="005C47DC"/>
    <w:rsid w:val="005D0BD7"/>
    <w:rsid w:val="005E0731"/>
    <w:rsid w:val="005E1966"/>
    <w:rsid w:val="005E393D"/>
    <w:rsid w:val="00614201"/>
    <w:rsid w:val="00642778"/>
    <w:rsid w:val="00647594"/>
    <w:rsid w:val="00650521"/>
    <w:rsid w:val="00655151"/>
    <w:rsid w:val="006566DA"/>
    <w:rsid w:val="006708D2"/>
    <w:rsid w:val="0068357B"/>
    <w:rsid w:val="006A13C8"/>
    <w:rsid w:val="006A6F39"/>
    <w:rsid w:val="006B048F"/>
    <w:rsid w:val="006B2CAE"/>
    <w:rsid w:val="006C20F4"/>
    <w:rsid w:val="006D656B"/>
    <w:rsid w:val="006D7712"/>
    <w:rsid w:val="006E693F"/>
    <w:rsid w:val="006F33CC"/>
    <w:rsid w:val="00721A96"/>
    <w:rsid w:val="00732C55"/>
    <w:rsid w:val="007336C4"/>
    <w:rsid w:val="007411A6"/>
    <w:rsid w:val="007558FF"/>
    <w:rsid w:val="00774E28"/>
    <w:rsid w:val="007800BD"/>
    <w:rsid w:val="0079429E"/>
    <w:rsid w:val="007A60F0"/>
    <w:rsid w:val="007B0C59"/>
    <w:rsid w:val="007B178C"/>
    <w:rsid w:val="007B398C"/>
    <w:rsid w:val="007B47B9"/>
    <w:rsid w:val="007C0D08"/>
    <w:rsid w:val="007F00BD"/>
    <w:rsid w:val="007F4696"/>
    <w:rsid w:val="00802E57"/>
    <w:rsid w:val="008078CF"/>
    <w:rsid w:val="00810E15"/>
    <w:rsid w:val="0083283B"/>
    <w:rsid w:val="008530C6"/>
    <w:rsid w:val="008573BB"/>
    <w:rsid w:val="008902AE"/>
    <w:rsid w:val="00896729"/>
    <w:rsid w:val="008A205C"/>
    <w:rsid w:val="008A34CD"/>
    <w:rsid w:val="008A60E8"/>
    <w:rsid w:val="008D088A"/>
    <w:rsid w:val="008E5166"/>
    <w:rsid w:val="008E556A"/>
    <w:rsid w:val="008E729B"/>
    <w:rsid w:val="008F055D"/>
    <w:rsid w:val="00900F76"/>
    <w:rsid w:val="00925010"/>
    <w:rsid w:val="00926AB2"/>
    <w:rsid w:val="00930547"/>
    <w:rsid w:val="00930C84"/>
    <w:rsid w:val="0094722C"/>
    <w:rsid w:val="009556D8"/>
    <w:rsid w:val="00956223"/>
    <w:rsid w:val="009565D0"/>
    <w:rsid w:val="009649F7"/>
    <w:rsid w:val="00987F8B"/>
    <w:rsid w:val="009B15F8"/>
    <w:rsid w:val="009C0666"/>
    <w:rsid w:val="009C1307"/>
    <w:rsid w:val="009D50E8"/>
    <w:rsid w:val="009F6C0E"/>
    <w:rsid w:val="00A03CAC"/>
    <w:rsid w:val="00A1242C"/>
    <w:rsid w:val="00A14D49"/>
    <w:rsid w:val="00A25A6E"/>
    <w:rsid w:val="00A25F39"/>
    <w:rsid w:val="00A31427"/>
    <w:rsid w:val="00A31F69"/>
    <w:rsid w:val="00A40A8C"/>
    <w:rsid w:val="00A54CC2"/>
    <w:rsid w:val="00A81083"/>
    <w:rsid w:val="00A8750B"/>
    <w:rsid w:val="00AB017E"/>
    <w:rsid w:val="00AB3028"/>
    <w:rsid w:val="00AD2638"/>
    <w:rsid w:val="00AE33FE"/>
    <w:rsid w:val="00AF0AC8"/>
    <w:rsid w:val="00B55876"/>
    <w:rsid w:val="00B605C1"/>
    <w:rsid w:val="00B6265F"/>
    <w:rsid w:val="00B70D63"/>
    <w:rsid w:val="00B85857"/>
    <w:rsid w:val="00BC4222"/>
    <w:rsid w:val="00BD0E18"/>
    <w:rsid w:val="00BE2F55"/>
    <w:rsid w:val="00C0297F"/>
    <w:rsid w:val="00C07FBF"/>
    <w:rsid w:val="00C15A77"/>
    <w:rsid w:val="00C21E97"/>
    <w:rsid w:val="00C26DFD"/>
    <w:rsid w:val="00C33933"/>
    <w:rsid w:val="00C37BD6"/>
    <w:rsid w:val="00C4345F"/>
    <w:rsid w:val="00C66EAD"/>
    <w:rsid w:val="00C77BF0"/>
    <w:rsid w:val="00CB19E4"/>
    <w:rsid w:val="00CB1F2E"/>
    <w:rsid w:val="00CC44C0"/>
    <w:rsid w:val="00CF5A81"/>
    <w:rsid w:val="00D34467"/>
    <w:rsid w:val="00D42A9E"/>
    <w:rsid w:val="00D46E63"/>
    <w:rsid w:val="00D5742E"/>
    <w:rsid w:val="00D61666"/>
    <w:rsid w:val="00D62FB2"/>
    <w:rsid w:val="00D63F8F"/>
    <w:rsid w:val="00D87705"/>
    <w:rsid w:val="00D87EBC"/>
    <w:rsid w:val="00DA2BBE"/>
    <w:rsid w:val="00DF4BC5"/>
    <w:rsid w:val="00DF6D13"/>
    <w:rsid w:val="00E04E2B"/>
    <w:rsid w:val="00E11D09"/>
    <w:rsid w:val="00E23577"/>
    <w:rsid w:val="00E2586E"/>
    <w:rsid w:val="00E25C6D"/>
    <w:rsid w:val="00E27D45"/>
    <w:rsid w:val="00E32628"/>
    <w:rsid w:val="00E34020"/>
    <w:rsid w:val="00E42829"/>
    <w:rsid w:val="00E5664C"/>
    <w:rsid w:val="00E56FFA"/>
    <w:rsid w:val="00EC1814"/>
    <w:rsid w:val="00EC3F54"/>
    <w:rsid w:val="00ED1E30"/>
    <w:rsid w:val="00EF0BA1"/>
    <w:rsid w:val="00EF782A"/>
    <w:rsid w:val="00F051BE"/>
    <w:rsid w:val="00F16B47"/>
    <w:rsid w:val="00F44258"/>
    <w:rsid w:val="00F472CA"/>
    <w:rsid w:val="00F83A51"/>
    <w:rsid w:val="00FA118E"/>
    <w:rsid w:val="00FB3EB1"/>
    <w:rsid w:val="00FB7B62"/>
    <w:rsid w:val="00FD56F7"/>
    <w:rsid w:val="00FE079C"/>
    <w:rsid w:val="00FF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4:docId w14:val="5AE6842E"/>
  <w15:docId w15:val="{ED609BF4-6428-43E0-9E58-1FE1FD12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tyle>
  <w:style w:type="paragraph" w:styleId="Header">
    <w:name w:val="header"/>
    <w:basedOn w:val="Normal"/>
  </w:style>
  <w:style w:type="paragraph" w:styleId="TOC1">
    <w:name w:val="toc 1"/>
    <w:basedOn w:val="Normal"/>
    <w:next w:val="Normal"/>
    <w:autoRedefine/>
    <w:semiHidden/>
    <w:pPr>
      <w:tabs>
        <w:tab w:val="right" w:leader="dot" w:pos="9360"/>
      </w:tabs>
      <w:spacing w:after="240"/>
      <w:jc w:val="center"/>
    </w:pPr>
    <w:rPr>
      <w:b/>
      <w:caps/>
    </w:rPr>
  </w:style>
  <w:style w:type="paragraph" w:styleId="TOC2">
    <w:name w:val="toc 2"/>
    <w:basedOn w:val="Normal"/>
    <w:next w:val="Normal"/>
    <w:autoRedefine/>
    <w:semiHidden/>
    <w:pPr>
      <w:tabs>
        <w:tab w:val="left" w:pos="1440"/>
        <w:tab w:val="right" w:leader="dot" w:pos="9360"/>
      </w:tabs>
      <w:ind w:left="2448" w:hanging="2448"/>
      <w:jc w:val="left"/>
    </w:pPr>
  </w:style>
  <w:style w:type="paragraph" w:styleId="BodyText">
    <w:name w:val="Body Text"/>
    <w:basedOn w:val="Normal"/>
    <w:rsid w:val="00E2586E"/>
    <w:pPr>
      <w:tabs>
        <w:tab w:val="left" w:pos="-720"/>
      </w:tabs>
      <w:suppressAutoHyphens/>
    </w:pPr>
    <w:rPr>
      <w:spacing w:val="-3"/>
      <w:sz w:val="24"/>
      <w:szCs w:val="24"/>
    </w:rPr>
  </w:style>
  <w:style w:type="table" w:styleId="TableGrid">
    <w:name w:val="Table Grid"/>
    <w:basedOn w:val="TableNormal"/>
    <w:rsid w:val="0002410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2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16268"/>
    <w:rPr>
      <w:sz w:val="16"/>
      <w:szCs w:val="16"/>
    </w:rPr>
  </w:style>
  <w:style w:type="paragraph" w:styleId="CommentText">
    <w:name w:val="annotation text"/>
    <w:basedOn w:val="Normal"/>
    <w:link w:val="CommentTextChar"/>
    <w:unhideWhenUsed/>
    <w:rsid w:val="00516268"/>
    <w:rPr>
      <w:sz w:val="20"/>
    </w:rPr>
  </w:style>
  <w:style w:type="character" w:customStyle="1" w:styleId="CommentTextChar">
    <w:name w:val="Comment Text Char"/>
    <w:basedOn w:val="DefaultParagraphFont"/>
    <w:link w:val="CommentText"/>
    <w:rsid w:val="00516268"/>
  </w:style>
  <w:style w:type="paragraph" w:styleId="CommentSubject">
    <w:name w:val="annotation subject"/>
    <w:basedOn w:val="CommentText"/>
    <w:next w:val="CommentText"/>
    <w:link w:val="CommentSubjectChar"/>
    <w:semiHidden/>
    <w:unhideWhenUsed/>
    <w:rsid w:val="00516268"/>
    <w:rPr>
      <w:b/>
      <w:bCs/>
    </w:rPr>
  </w:style>
  <w:style w:type="character" w:customStyle="1" w:styleId="CommentSubjectChar">
    <w:name w:val="Comment Subject Char"/>
    <w:basedOn w:val="CommentTextChar"/>
    <w:link w:val="CommentSubject"/>
    <w:semiHidden/>
    <w:rsid w:val="00516268"/>
    <w:rPr>
      <w:b/>
      <w:bCs/>
    </w:rPr>
  </w:style>
  <w:style w:type="paragraph" w:styleId="BalloonText">
    <w:name w:val="Balloon Text"/>
    <w:basedOn w:val="Normal"/>
    <w:link w:val="BalloonTextChar"/>
    <w:semiHidden/>
    <w:unhideWhenUsed/>
    <w:rsid w:val="00516268"/>
    <w:rPr>
      <w:rFonts w:ascii="Segoe UI" w:hAnsi="Segoe UI" w:cs="Segoe UI"/>
      <w:sz w:val="18"/>
      <w:szCs w:val="18"/>
    </w:rPr>
  </w:style>
  <w:style w:type="character" w:customStyle="1" w:styleId="BalloonTextChar">
    <w:name w:val="Balloon Text Char"/>
    <w:basedOn w:val="DefaultParagraphFont"/>
    <w:link w:val="BalloonText"/>
    <w:semiHidden/>
    <w:rsid w:val="00516268"/>
    <w:rPr>
      <w:rFonts w:ascii="Segoe UI" w:hAnsi="Segoe UI" w:cs="Segoe UI"/>
      <w:sz w:val="18"/>
      <w:szCs w:val="18"/>
    </w:rPr>
  </w:style>
  <w:style w:type="paragraph" w:styleId="ListParagraph">
    <w:name w:val="List Paragraph"/>
    <w:basedOn w:val="Normal"/>
    <w:uiPriority w:val="34"/>
    <w:qFormat/>
    <w:rsid w:val="00EF782A"/>
    <w:pPr>
      <w:ind w:left="720"/>
      <w:contextualSpacing/>
    </w:pPr>
  </w:style>
  <w:style w:type="character" w:styleId="Hyperlink">
    <w:name w:val="Hyperlink"/>
    <w:basedOn w:val="DefaultParagraphFont"/>
    <w:uiPriority w:val="99"/>
    <w:unhideWhenUsed/>
    <w:rsid w:val="00040180"/>
    <w:rPr>
      <w:color w:val="0000FF"/>
      <w:u w:val="single"/>
    </w:rPr>
  </w:style>
  <w:style w:type="character" w:styleId="UnresolvedMention">
    <w:name w:val="Unresolved Mention"/>
    <w:basedOn w:val="DefaultParagraphFont"/>
    <w:uiPriority w:val="99"/>
    <w:semiHidden/>
    <w:unhideWhenUsed/>
    <w:rsid w:val="00D46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70972">
      <w:bodyDiv w:val="1"/>
      <w:marLeft w:val="0"/>
      <w:marRight w:val="0"/>
      <w:marTop w:val="0"/>
      <w:marBottom w:val="0"/>
      <w:divBdr>
        <w:top w:val="none" w:sz="0" w:space="0" w:color="auto"/>
        <w:left w:val="none" w:sz="0" w:space="0" w:color="auto"/>
        <w:bottom w:val="none" w:sz="0" w:space="0" w:color="auto"/>
        <w:right w:val="none" w:sz="0" w:space="0" w:color="auto"/>
      </w:divBdr>
    </w:div>
    <w:div w:id="1297416607">
      <w:bodyDiv w:val="1"/>
      <w:marLeft w:val="0"/>
      <w:marRight w:val="0"/>
      <w:marTop w:val="0"/>
      <w:marBottom w:val="0"/>
      <w:divBdr>
        <w:top w:val="none" w:sz="0" w:space="0" w:color="auto"/>
        <w:left w:val="none" w:sz="0" w:space="0" w:color="auto"/>
        <w:bottom w:val="none" w:sz="0" w:space="0" w:color="auto"/>
        <w:right w:val="none" w:sz="0" w:space="0" w:color="auto"/>
      </w:divBdr>
    </w:div>
    <w:div w:id="17101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978C0-94ED-432D-A0E0-C83504FE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366</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Gilmore &amp; Bell, P.C.</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Authorized User</dc:creator>
  <cp:lastModifiedBy>Watson, Weylin (G&amp;B)</cp:lastModifiedBy>
  <cp:revision>7</cp:revision>
  <cp:lastPrinted>2006-09-27T21:27:00Z</cp:lastPrinted>
  <dcterms:created xsi:type="dcterms:W3CDTF">2023-08-29T19:38:00Z</dcterms:created>
  <dcterms:modified xsi:type="dcterms:W3CDTF">2023-10-06T19:26:00Z</dcterms:modified>
</cp:coreProperties>
</file>